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701C" w14:textId="77777777" w:rsidR="000D1BBD" w:rsidRPr="000D1BBD" w:rsidRDefault="000D1BBD" w:rsidP="000D1BBD">
      <w:pPr>
        <w:pStyle w:val="PlainText"/>
        <w:jc w:val="center"/>
        <w:rPr>
          <w:rFonts w:ascii="Angsana New" w:hAnsi="Angsana New" w:cs="Angsana New"/>
          <w:b/>
          <w:bCs/>
          <w:sz w:val="52"/>
          <w:szCs w:val="52"/>
        </w:rPr>
      </w:pPr>
      <w:r w:rsidRPr="000D1BBD">
        <w:rPr>
          <w:rFonts w:ascii="Angsana New" w:hAnsi="Angsana New" w:cs="Angsana New"/>
          <w:b/>
          <w:bCs/>
          <w:sz w:val="52"/>
          <w:szCs w:val="52"/>
        </w:rPr>
        <w:t>RENTAL PROTECTION FEE</w:t>
      </w:r>
    </w:p>
    <w:p w14:paraId="14C16F9A" w14:textId="77777777" w:rsidR="000D1BBD" w:rsidRDefault="000D1BBD" w:rsidP="000D1BBD">
      <w:pPr>
        <w:pStyle w:val="PlainText"/>
        <w:rPr>
          <w:rFonts w:ascii="Angsana New" w:hAnsi="Angsana New" w:cs="Angsana New"/>
          <w:b/>
          <w:bCs/>
          <w:i/>
          <w:iCs/>
          <w:sz w:val="24"/>
          <w:szCs w:val="24"/>
        </w:rPr>
      </w:pPr>
    </w:p>
    <w:p w14:paraId="4081B76C" w14:textId="7545557C" w:rsidR="00581912" w:rsidRDefault="000152F7" w:rsidP="000D1BBD">
      <w:pPr>
        <w:pStyle w:val="PlainText"/>
        <w:rPr>
          <w:rFonts w:ascii="Angsana New" w:hAnsi="Angsana New" w:cs="Angsana New"/>
          <w:b/>
          <w:bCs/>
          <w:sz w:val="24"/>
          <w:szCs w:val="24"/>
        </w:rPr>
      </w:pPr>
      <w:r>
        <w:rPr>
          <w:rFonts w:ascii="Angsana New" w:hAnsi="Angsana New" w:cs="Angsana New"/>
          <w:b/>
          <w:bCs/>
          <w:sz w:val="24"/>
          <w:szCs w:val="24"/>
        </w:rPr>
        <w:t xml:space="preserve">The rental protection fee is not an insurance policy, and </w:t>
      </w:r>
      <w:r w:rsidR="00581912">
        <w:rPr>
          <w:rFonts w:ascii="Angsana New" w:hAnsi="Angsana New" w:cs="Angsana New"/>
          <w:b/>
          <w:bCs/>
          <w:sz w:val="24"/>
          <w:szCs w:val="24"/>
        </w:rPr>
        <w:t>merely</w:t>
      </w:r>
      <w:r>
        <w:rPr>
          <w:rFonts w:ascii="Angsana New" w:hAnsi="Angsana New" w:cs="Angsana New"/>
          <w:b/>
          <w:bCs/>
          <w:sz w:val="24"/>
          <w:szCs w:val="24"/>
        </w:rPr>
        <w:t xml:space="preserve"> </w:t>
      </w:r>
      <w:r w:rsidR="00581912">
        <w:rPr>
          <w:rFonts w:ascii="Angsana New" w:hAnsi="Angsana New" w:cs="Angsana New"/>
          <w:b/>
          <w:bCs/>
          <w:sz w:val="24"/>
          <w:szCs w:val="24"/>
        </w:rPr>
        <w:t xml:space="preserve">limits your liability for damage beyond your control. The fee is </w:t>
      </w:r>
      <w:r w:rsidR="00352CF0">
        <w:rPr>
          <w:rFonts w:ascii="Angsana New" w:hAnsi="Angsana New" w:cs="Angsana New"/>
          <w:b/>
          <w:bCs/>
          <w:sz w:val="24"/>
          <w:szCs w:val="24"/>
        </w:rPr>
        <w:t>15</w:t>
      </w:r>
      <w:r w:rsidR="000322A4">
        <w:rPr>
          <w:rFonts w:ascii="Angsana New" w:hAnsi="Angsana New" w:cs="Angsana New"/>
          <w:b/>
          <w:bCs/>
          <w:sz w:val="24"/>
          <w:szCs w:val="24"/>
        </w:rPr>
        <w:t>% of the  price of the rental fee.</w:t>
      </w:r>
    </w:p>
    <w:p w14:paraId="7ED1D279" w14:textId="76C00B62" w:rsidR="000D1BBD" w:rsidRPr="00807BE5" w:rsidRDefault="000D1BBD" w:rsidP="000D1BBD">
      <w:pPr>
        <w:pStyle w:val="PlainText"/>
        <w:rPr>
          <w:rFonts w:ascii="Angsana New" w:hAnsi="Angsana New" w:cs="Angsana New"/>
          <w:b/>
          <w:bCs/>
          <w:i/>
          <w:iCs/>
          <w:sz w:val="24"/>
          <w:szCs w:val="24"/>
        </w:rPr>
      </w:pPr>
      <w:r w:rsidRPr="00807BE5">
        <w:rPr>
          <w:rFonts w:ascii="Angsana New" w:hAnsi="Angsana New" w:cs="Angsana New"/>
          <w:b/>
          <w:bCs/>
          <w:i/>
          <w:iCs/>
          <w:sz w:val="24"/>
          <w:szCs w:val="24"/>
        </w:rPr>
        <w:t>ANY MACHINE WITH A SELLING PRICE ABOVE $100,000 CAN NOT BE COVERED BY DAMAGE WAVER AND REQUIRE A VALID CERTIFICARE OF INSURANCE PROVIDED BY CUSTOMER IN ORDER TO RENT</w:t>
      </w:r>
    </w:p>
    <w:p w14:paraId="528456BB" w14:textId="77777777" w:rsidR="000D1BBD" w:rsidRPr="00807BE5" w:rsidRDefault="000D1BBD" w:rsidP="000D1BBD">
      <w:pPr>
        <w:pStyle w:val="PlainText"/>
        <w:rPr>
          <w:rFonts w:ascii="Angsana New" w:hAnsi="Angsana New" w:cs="Angsana New"/>
          <w:sz w:val="24"/>
          <w:szCs w:val="24"/>
        </w:rPr>
      </w:pPr>
      <w:r w:rsidRPr="00807BE5">
        <w:rPr>
          <w:rFonts w:ascii="Angsana New" w:hAnsi="Angsana New" w:cs="Angsana New"/>
          <w:b/>
          <w:bCs/>
          <w:sz w:val="24"/>
          <w:szCs w:val="24"/>
        </w:rPr>
        <w:t>The rental protection is an optional charge</w:t>
      </w:r>
      <w:r w:rsidRPr="00807BE5">
        <w:rPr>
          <w:rFonts w:ascii="Angsana New" w:hAnsi="Angsana New" w:cs="Angsana New"/>
          <w:sz w:val="24"/>
          <w:szCs w:val="24"/>
        </w:rPr>
        <w:t>. To decline the renter must provide Campbell Construction with a certificate of insurance with limits equal to the minimum replacement cost of the equipment rented It is not construed as an insurance coverage, but only a waiver of certain claims relative to the physical damage of the machine. It does not excuse you from obtaining the required general liability, workers compensation and automobile liability coverage. The rate will be 14% of the total cost of the rental. For theft and vandalism POLICE REPORTS MUST BE FILED AND A COPY GIVEN TO CAMPBELL CONSTRUCTION FOR COVERAGE TO BE CONSIDERED and Campbell Construction must be notified immediately.</w:t>
      </w:r>
    </w:p>
    <w:p w14:paraId="3A0017A1" w14:textId="77777777" w:rsidR="000D1BBD" w:rsidRPr="00807BE5" w:rsidRDefault="000D1BBD" w:rsidP="000D1BBD">
      <w:pPr>
        <w:pStyle w:val="PlainText"/>
        <w:rPr>
          <w:rFonts w:ascii="Angsana New" w:hAnsi="Angsana New" w:cs="Angsana New"/>
          <w:sz w:val="24"/>
          <w:szCs w:val="24"/>
        </w:rPr>
      </w:pPr>
      <w:r w:rsidRPr="00807BE5">
        <w:rPr>
          <w:rFonts w:ascii="Angsana New" w:hAnsi="Angsana New" w:cs="Angsana New"/>
          <w:sz w:val="24"/>
          <w:szCs w:val="24"/>
        </w:rPr>
        <w:t xml:space="preserve">Loss/ Damage Amounts will be covered as follows: First 25% of the Value will be covered 100% by Campbell Construction </w:t>
      </w:r>
    </w:p>
    <w:p w14:paraId="30975135" w14:textId="77777777" w:rsidR="000D1BBD" w:rsidRPr="00807BE5" w:rsidRDefault="000D1BBD" w:rsidP="000D1BBD">
      <w:pPr>
        <w:pStyle w:val="PlainText"/>
        <w:rPr>
          <w:rFonts w:ascii="Angsana New" w:hAnsi="Angsana New" w:cs="Angsana New"/>
          <w:sz w:val="24"/>
          <w:szCs w:val="24"/>
        </w:rPr>
      </w:pPr>
      <w:r w:rsidRPr="00807BE5">
        <w:rPr>
          <w:rFonts w:ascii="Angsana New" w:hAnsi="Angsana New" w:cs="Angsana New"/>
          <w:sz w:val="24"/>
          <w:szCs w:val="24"/>
        </w:rPr>
        <w:t>The rest of the Value after will be covered 50% by the renter.</w:t>
      </w:r>
    </w:p>
    <w:p w14:paraId="3813304D" w14:textId="77777777" w:rsidR="000D1BBD" w:rsidRPr="006139BF" w:rsidRDefault="000D1BBD" w:rsidP="000D1BBD">
      <w:pPr>
        <w:pStyle w:val="PlainText"/>
        <w:jc w:val="center"/>
        <w:rPr>
          <w:rFonts w:ascii="Angsana New" w:hAnsi="Angsana New" w:cs="Angsana New"/>
          <w:b/>
          <w:bCs/>
          <w:sz w:val="28"/>
          <w:szCs w:val="28"/>
        </w:rPr>
      </w:pPr>
      <w:r w:rsidRPr="006139BF">
        <w:rPr>
          <w:rFonts w:ascii="Angsana New" w:hAnsi="Angsana New" w:cs="Angsana New"/>
          <w:b/>
          <w:bCs/>
          <w:sz w:val="28"/>
          <w:szCs w:val="28"/>
        </w:rPr>
        <w:t>WHAT IS NOT COVERED?:</w:t>
      </w:r>
    </w:p>
    <w:p w14:paraId="5330CFD7" w14:textId="77777777" w:rsidR="000D1BBD" w:rsidRPr="00807BE5" w:rsidRDefault="000D1BBD" w:rsidP="000D1BBD">
      <w:pPr>
        <w:pStyle w:val="PlainText"/>
        <w:rPr>
          <w:rFonts w:ascii="Angsana New" w:hAnsi="Angsana New" w:cs="Angsana New"/>
          <w:sz w:val="28"/>
          <w:szCs w:val="28"/>
        </w:rPr>
      </w:pPr>
      <w:r w:rsidRPr="00807BE5">
        <w:rPr>
          <w:rFonts w:ascii="Angsana New" w:hAnsi="Angsana New" w:cs="Angsana New"/>
          <w:b/>
          <w:bCs/>
          <w:sz w:val="28"/>
          <w:szCs w:val="28"/>
          <w:u w:val="single"/>
        </w:rPr>
        <w:t>NEGLAGENCE &amp; ABUSE ARE NOT COVERED</w:t>
      </w:r>
      <w:r w:rsidRPr="00807BE5">
        <w:rPr>
          <w:rFonts w:ascii="Angsana New" w:hAnsi="Angsana New" w:cs="Angsana New"/>
          <w:sz w:val="28"/>
          <w:szCs w:val="28"/>
        </w:rPr>
        <w:t xml:space="preserve"> the customer will be responsible to bring the rented items back to their original condition or pay for the item if deemed to be damaged beyond repair or the item was lost or stolen. Neglect includes failing to store machine in a secure environment, locked, with keys removed.</w:t>
      </w:r>
    </w:p>
    <w:p w14:paraId="12A24B17" w14:textId="77777777" w:rsidR="000D1BBD" w:rsidRPr="00807BE5" w:rsidRDefault="000D1BBD" w:rsidP="000D1BBD">
      <w:pPr>
        <w:pStyle w:val="PlainText"/>
        <w:numPr>
          <w:ilvl w:val="0"/>
          <w:numId w:val="1"/>
        </w:numPr>
        <w:rPr>
          <w:rFonts w:ascii="Angsana New" w:hAnsi="Angsana New" w:cs="Angsana New"/>
          <w:sz w:val="24"/>
          <w:szCs w:val="24"/>
        </w:rPr>
      </w:pPr>
      <w:r w:rsidRPr="00807BE5">
        <w:rPr>
          <w:rFonts w:ascii="Angsana New" w:hAnsi="Angsana New" w:cs="Angsana New"/>
          <w:sz w:val="24"/>
          <w:szCs w:val="24"/>
        </w:rPr>
        <w:t>Fraudulent or dishonest acts by any authorized representative of the renter or by others to whom the property is entrusted</w:t>
      </w:r>
    </w:p>
    <w:p w14:paraId="77277EFA" w14:textId="77777777" w:rsidR="000D1BBD" w:rsidRPr="00807BE5" w:rsidRDefault="000D1BBD" w:rsidP="000D1BBD">
      <w:pPr>
        <w:pStyle w:val="PlainText"/>
        <w:numPr>
          <w:ilvl w:val="0"/>
          <w:numId w:val="1"/>
        </w:numPr>
        <w:rPr>
          <w:rFonts w:ascii="Angsana New" w:hAnsi="Angsana New" w:cs="Angsana New"/>
          <w:sz w:val="24"/>
          <w:szCs w:val="24"/>
        </w:rPr>
      </w:pPr>
      <w:r w:rsidRPr="00807BE5">
        <w:rPr>
          <w:rFonts w:ascii="Angsana New" w:hAnsi="Angsana New" w:cs="Angsana New"/>
          <w:sz w:val="24"/>
          <w:szCs w:val="24"/>
        </w:rPr>
        <w:t>Abuse, neglect, mis-use and carelessness</w:t>
      </w:r>
    </w:p>
    <w:p w14:paraId="413F43EB" w14:textId="77777777" w:rsidR="000D1BBD" w:rsidRPr="00807BE5" w:rsidRDefault="000D1BBD" w:rsidP="000D1BBD">
      <w:pPr>
        <w:pStyle w:val="PlainText"/>
        <w:numPr>
          <w:ilvl w:val="0"/>
          <w:numId w:val="1"/>
        </w:numPr>
        <w:rPr>
          <w:rFonts w:ascii="Angsana New" w:hAnsi="Angsana New" w:cs="Angsana New"/>
          <w:sz w:val="24"/>
          <w:szCs w:val="24"/>
        </w:rPr>
      </w:pPr>
      <w:r w:rsidRPr="00807BE5">
        <w:rPr>
          <w:rFonts w:ascii="Angsana New" w:hAnsi="Angsana New" w:cs="Angsana New"/>
          <w:sz w:val="24"/>
          <w:szCs w:val="24"/>
        </w:rPr>
        <w:t>Use of the machine beyond its rated capacity (overload)</w:t>
      </w:r>
    </w:p>
    <w:p w14:paraId="331D5508" w14:textId="77777777" w:rsidR="000D1BBD" w:rsidRPr="00807BE5" w:rsidRDefault="000D1BBD" w:rsidP="000D1BBD">
      <w:pPr>
        <w:pStyle w:val="PlainText"/>
        <w:numPr>
          <w:ilvl w:val="0"/>
          <w:numId w:val="1"/>
        </w:numPr>
        <w:rPr>
          <w:rFonts w:ascii="Angsana New" w:hAnsi="Angsana New" w:cs="Angsana New"/>
          <w:sz w:val="24"/>
          <w:szCs w:val="24"/>
        </w:rPr>
      </w:pPr>
      <w:r w:rsidRPr="00807BE5">
        <w:rPr>
          <w:rFonts w:ascii="Angsana New" w:hAnsi="Angsana New" w:cs="Angsana New"/>
          <w:sz w:val="24"/>
          <w:szCs w:val="24"/>
        </w:rPr>
        <w:t>Damage caused by overturn or tipping</w:t>
      </w:r>
    </w:p>
    <w:p w14:paraId="0753D266" w14:textId="77777777" w:rsidR="000D1BBD" w:rsidRPr="00807BE5" w:rsidRDefault="000D1BBD" w:rsidP="000D1BBD">
      <w:pPr>
        <w:pStyle w:val="PlainText"/>
        <w:numPr>
          <w:ilvl w:val="0"/>
          <w:numId w:val="1"/>
        </w:numPr>
        <w:rPr>
          <w:rFonts w:ascii="Angsana New" w:hAnsi="Angsana New" w:cs="Angsana New"/>
          <w:sz w:val="24"/>
          <w:szCs w:val="24"/>
        </w:rPr>
      </w:pPr>
      <w:r w:rsidRPr="00807BE5">
        <w:rPr>
          <w:rFonts w:ascii="Angsana New" w:hAnsi="Angsana New" w:cs="Angsana New"/>
          <w:sz w:val="24"/>
          <w:szCs w:val="24"/>
        </w:rPr>
        <w:t>Mysterious disappearance</w:t>
      </w:r>
    </w:p>
    <w:p w14:paraId="1BE960D3" w14:textId="77777777" w:rsidR="00A221F1" w:rsidRDefault="000322A4"/>
    <w:sectPr w:rsidR="00A2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499"/>
    <w:multiLevelType w:val="hybridMultilevel"/>
    <w:tmpl w:val="99D6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BD"/>
    <w:rsid w:val="000152F7"/>
    <w:rsid w:val="000322A4"/>
    <w:rsid w:val="000D1BBD"/>
    <w:rsid w:val="00352CF0"/>
    <w:rsid w:val="00581912"/>
    <w:rsid w:val="009F667E"/>
    <w:rsid w:val="00DD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DC12"/>
  <w15:chartTrackingRefBased/>
  <w15:docId w15:val="{FBA7738F-DC30-47A0-96F5-5C01C26E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1B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1B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Campbell</dc:creator>
  <cp:keywords/>
  <dc:description/>
  <cp:lastModifiedBy>Jessie Campbell</cp:lastModifiedBy>
  <cp:revision>5</cp:revision>
  <dcterms:created xsi:type="dcterms:W3CDTF">2020-09-29T23:51:00Z</dcterms:created>
  <dcterms:modified xsi:type="dcterms:W3CDTF">2020-09-30T00:00:00Z</dcterms:modified>
</cp:coreProperties>
</file>